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F89" w:rsidRDefault="006C4035">
      <w:pPr>
        <w:jc w:val="center"/>
      </w:pPr>
      <w:bookmarkStart w:id="0" w:name="_GoBack"/>
      <w:bookmarkEnd w:id="0"/>
      <w:r>
        <w:t>Paris Peace Conference</w:t>
      </w:r>
    </w:p>
    <w:p w:rsidR="00954F89" w:rsidRDefault="006C4035">
      <w:r>
        <w:t>The Paris Peace Conference was a long process of negotiating treaties between the many countries involved in the Great War.  The treaty between Germany and the Allies was called the Versailles Treaty.  You will be one of the Big Four-the powerful countries</w:t>
      </w:r>
      <w:r>
        <w:t xml:space="preserve"> that won the war and will attempt to get all your demands into the treaty.  A majority wins vote gets demands written into the treaty.</w:t>
      </w:r>
    </w:p>
    <w:p w:rsidR="00954F89" w:rsidRDefault="006C4035">
      <w:r>
        <w:t>Tasks:</w:t>
      </w:r>
    </w:p>
    <w:p w:rsidR="00954F89" w:rsidRDefault="006C4035">
      <w:pPr>
        <w:numPr>
          <w:ilvl w:val="0"/>
          <w:numId w:val="1"/>
        </w:numPr>
        <w:contextualSpacing/>
      </w:pPr>
      <w:r>
        <w:t>The group assigns students to their country.</w:t>
      </w:r>
    </w:p>
    <w:p w:rsidR="00954F89" w:rsidRDefault="006C4035">
      <w:pPr>
        <w:numPr>
          <w:ilvl w:val="0"/>
          <w:numId w:val="1"/>
        </w:numPr>
        <w:contextualSpacing/>
      </w:pPr>
      <w:r>
        <w:t>Read and list your demands:</w:t>
      </w:r>
    </w:p>
    <w:p w:rsidR="00954F89" w:rsidRDefault="006C4035">
      <w:pPr>
        <w:numPr>
          <w:ilvl w:val="1"/>
          <w:numId w:val="1"/>
        </w:numPr>
        <w:contextualSpacing/>
      </w:pPr>
      <w:r>
        <w:t xml:space="preserve"> </w:t>
      </w:r>
    </w:p>
    <w:p w:rsidR="00954F89" w:rsidRDefault="006C4035">
      <w:pPr>
        <w:numPr>
          <w:ilvl w:val="1"/>
          <w:numId w:val="1"/>
        </w:numPr>
        <w:contextualSpacing/>
      </w:pPr>
      <w:r>
        <w:t xml:space="preserve"> </w:t>
      </w:r>
    </w:p>
    <w:p w:rsidR="00954F89" w:rsidRDefault="006C4035">
      <w:pPr>
        <w:numPr>
          <w:ilvl w:val="1"/>
          <w:numId w:val="1"/>
        </w:numPr>
        <w:contextualSpacing/>
      </w:pPr>
      <w:r>
        <w:t xml:space="preserve"> </w:t>
      </w:r>
    </w:p>
    <w:p w:rsidR="00954F89" w:rsidRDefault="006C4035">
      <w:pPr>
        <w:numPr>
          <w:ilvl w:val="1"/>
          <w:numId w:val="1"/>
        </w:numPr>
        <w:contextualSpacing/>
      </w:pPr>
      <w:r>
        <w:t xml:space="preserve"> </w:t>
      </w:r>
    </w:p>
    <w:p w:rsidR="00954F89" w:rsidRDefault="006C4035">
      <w:pPr>
        <w:numPr>
          <w:ilvl w:val="1"/>
          <w:numId w:val="1"/>
        </w:numPr>
        <w:contextualSpacing/>
      </w:pPr>
      <w:r>
        <w:t xml:space="preserve"> </w:t>
      </w:r>
    </w:p>
    <w:p w:rsidR="00954F89" w:rsidRDefault="006C4035">
      <w:pPr>
        <w:numPr>
          <w:ilvl w:val="1"/>
          <w:numId w:val="1"/>
        </w:numPr>
        <w:contextualSpacing/>
      </w:pPr>
      <w:r>
        <w:t xml:space="preserve"> </w:t>
      </w:r>
    </w:p>
    <w:p w:rsidR="00954F89" w:rsidRDefault="006C4035">
      <w:pPr>
        <w:numPr>
          <w:ilvl w:val="0"/>
          <w:numId w:val="1"/>
        </w:numPr>
        <w:contextualSpacing/>
      </w:pPr>
      <w:r>
        <w:t>Negotiate terms during the t</w:t>
      </w:r>
      <w:r>
        <w:t>ime allowed.  Record terms that get a majority vote in the box that reflects which country wanted it.</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54F89">
        <w:trPr>
          <w:jc w:val="center"/>
        </w:trPr>
        <w:tc>
          <w:tcPr>
            <w:tcW w:w="4680" w:type="dxa"/>
            <w:shd w:val="clear" w:color="auto" w:fill="auto"/>
            <w:tcMar>
              <w:top w:w="100" w:type="dxa"/>
              <w:left w:w="100" w:type="dxa"/>
              <w:bottom w:w="100" w:type="dxa"/>
              <w:right w:w="100" w:type="dxa"/>
            </w:tcMar>
          </w:tcPr>
          <w:p w:rsidR="00954F89" w:rsidRDefault="006C4035">
            <w:pPr>
              <w:widowControl w:val="0"/>
              <w:spacing w:line="240" w:lineRule="auto"/>
            </w:pPr>
            <w:r>
              <w:t>Britain-David Lloyd George</w:t>
            </w:r>
          </w:p>
          <w:p w:rsidR="00954F89" w:rsidRDefault="006C4035">
            <w:pPr>
              <w:widowControl w:val="0"/>
              <w:spacing w:line="240" w:lineRule="auto"/>
            </w:pPr>
            <w:r>
              <w:rPr>
                <w:noProof/>
                <w:lang w:val="en-US"/>
              </w:rPr>
              <w:drawing>
                <wp:inline distT="114300" distB="114300" distL="114300" distR="114300">
                  <wp:extent cx="785813" cy="101152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785813" cy="1011525"/>
                          </a:xfrm>
                          <a:prstGeom prst="rect">
                            <a:avLst/>
                          </a:prstGeom>
                          <a:ln/>
                        </pic:spPr>
                      </pic:pic>
                    </a:graphicData>
                  </a:graphic>
                </wp:inline>
              </w:drawing>
            </w: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tc>
        <w:tc>
          <w:tcPr>
            <w:tcW w:w="4680" w:type="dxa"/>
            <w:shd w:val="clear" w:color="auto" w:fill="auto"/>
            <w:tcMar>
              <w:top w:w="100" w:type="dxa"/>
              <w:left w:w="100" w:type="dxa"/>
              <w:bottom w:w="100" w:type="dxa"/>
              <w:right w:w="100" w:type="dxa"/>
            </w:tcMar>
          </w:tcPr>
          <w:p w:rsidR="00954F89" w:rsidRDefault="006C4035">
            <w:pPr>
              <w:widowControl w:val="0"/>
              <w:spacing w:line="240" w:lineRule="auto"/>
            </w:pPr>
            <w:r>
              <w:t>France-Georges Clemenceau</w:t>
            </w:r>
          </w:p>
          <w:p w:rsidR="00954F89" w:rsidRDefault="006C4035">
            <w:pPr>
              <w:widowControl w:val="0"/>
              <w:spacing w:line="240" w:lineRule="auto"/>
            </w:pPr>
            <w:r>
              <w:rPr>
                <w:noProof/>
                <w:lang w:val="en-US"/>
              </w:rPr>
              <w:drawing>
                <wp:inline distT="114300" distB="114300" distL="114300" distR="114300">
                  <wp:extent cx="947738" cy="92865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947738" cy="928656"/>
                          </a:xfrm>
                          <a:prstGeom prst="rect">
                            <a:avLst/>
                          </a:prstGeom>
                          <a:ln/>
                        </pic:spPr>
                      </pic:pic>
                    </a:graphicData>
                  </a:graphic>
                </wp:inline>
              </w:drawing>
            </w:r>
          </w:p>
        </w:tc>
      </w:tr>
      <w:tr w:rsidR="00954F89">
        <w:trPr>
          <w:jc w:val="center"/>
        </w:trPr>
        <w:tc>
          <w:tcPr>
            <w:tcW w:w="4680" w:type="dxa"/>
            <w:shd w:val="clear" w:color="auto" w:fill="auto"/>
            <w:tcMar>
              <w:top w:w="100" w:type="dxa"/>
              <w:left w:w="100" w:type="dxa"/>
              <w:bottom w:w="100" w:type="dxa"/>
              <w:right w:w="100" w:type="dxa"/>
            </w:tcMar>
          </w:tcPr>
          <w:p w:rsidR="00954F89" w:rsidRDefault="006C4035">
            <w:pPr>
              <w:widowControl w:val="0"/>
              <w:spacing w:line="240" w:lineRule="auto"/>
            </w:pPr>
            <w:r>
              <w:t>Italy-Vittorio Orlando</w:t>
            </w:r>
          </w:p>
          <w:p w:rsidR="00954F89" w:rsidRDefault="006C4035">
            <w:pPr>
              <w:widowControl w:val="0"/>
              <w:spacing w:line="240" w:lineRule="auto"/>
            </w:pPr>
            <w:r>
              <w:rPr>
                <w:noProof/>
                <w:lang w:val="en-US"/>
              </w:rPr>
              <w:drawing>
                <wp:inline distT="114300" distB="114300" distL="114300" distR="114300">
                  <wp:extent cx="528638" cy="863082"/>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28638" cy="863082"/>
                          </a:xfrm>
                          <a:prstGeom prst="rect">
                            <a:avLst/>
                          </a:prstGeom>
                          <a:ln/>
                        </pic:spPr>
                      </pic:pic>
                    </a:graphicData>
                  </a:graphic>
                </wp:inline>
              </w:drawing>
            </w: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tc>
        <w:tc>
          <w:tcPr>
            <w:tcW w:w="4680" w:type="dxa"/>
            <w:shd w:val="clear" w:color="auto" w:fill="auto"/>
            <w:tcMar>
              <w:top w:w="100" w:type="dxa"/>
              <w:left w:w="100" w:type="dxa"/>
              <w:bottom w:w="100" w:type="dxa"/>
              <w:right w:w="100" w:type="dxa"/>
            </w:tcMar>
          </w:tcPr>
          <w:p w:rsidR="00954F89" w:rsidRDefault="006C4035">
            <w:pPr>
              <w:widowControl w:val="0"/>
              <w:spacing w:line="240" w:lineRule="auto"/>
            </w:pPr>
            <w:r>
              <w:t>United States-Woodrow Wilson</w:t>
            </w:r>
          </w:p>
          <w:p w:rsidR="00954F89" w:rsidRDefault="006C4035">
            <w:pPr>
              <w:widowControl w:val="0"/>
              <w:spacing w:line="240" w:lineRule="auto"/>
            </w:pPr>
            <w:r>
              <w:rPr>
                <w:noProof/>
                <w:lang w:val="en-US"/>
              </w:rPr>
              <w:drawing>
                <wp:inline distT="114300" distB="114300" distL="114300" distR="114300">
                  <wp:extent cx="652463" cy="932089"/>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652463" cy="932089"/>
                          </a:xfrm>
                          <a:prstGeom prst="rect">
                            <a:avLst/>
                          </a:prstGeom>
                          <a:ln/>
                        </pic:spPr>
                      </pic:pic>
                    </a:graphicData>
                  </a:graphic>
                </wp:inline>
              </w:drawing>
            </w:r>
          </w:p>
        </w:tc>
      </w:tr>
    </w:tbl>
    <w:p w:rsidR="00954F89" w:rsidRDefault="006C4035">
      <w:pPr>
        <w:jc w:val="center"/>
      </w:pPr>
      <w:r>
        <w:t>Actual Terms of the Versailles Treaty</w:t>
      </w:r>
    </w:p>
    <w:p w:rsidR="00954F89" w:rsidRDefault="00954F89">
      <w:pPr>
        <w:jc w:val="cente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54F89">
        <w:trPr>
          <w:jc w:val="center"/>
        </w:trPr>
        <w:tc>
          <w:tcPr>
            <w:tcW w:w="4680" w:type="dxa"/>
            <w:shd w:val="clear" w:color="auto" w:fill="auto"/>
            <w:tcMar>
              <w:top w:w="100" w:type="dxa"/>
              <w:left w:w="100" w:type="dxa"/>
              <w:bottom w:w="100" w:type="dxa"/>
              <w:right w:w="100" w:type="dxa"/>
            </w:tcMar>
          </w:tcPr>
          <w:p w:rsidR="00954F89" w:rsidRDefault="006C4035">
            <w:pPr>
              <w:widowControl w:val="0"/>
              <w:spacing w:line="240" w:lineRule="auto"/>
            </w:pPr>
            <w:r>
              <w:lastRenderedPageBreak/>
              <w:t xml:space="preserve">European Demands        </w:t>
            </w:r>
            <w:r>
              <w:rPr>
                <w:noProof/>
                <w:lang w:val="en-US"/>
              </w:rPr>
              <w:drawing>
                <wp:inline distT="114300" distB="114300" distL="114300" distR="114300">
                  <wp:extent cx="832991" cy="430857"/>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832991" cy="430857"/>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954F89" w:rsidRDefault="006C4035">
            <w:pPr>
              <w:widowControl w:val="0"/>
              <w:spacing w:line="240" w:lineRule="auto"/>
            </w:pPr>
            <w:r>
              <w:t xml:space="preserve">Wilson’s 14 Points      </w:t>
            </w:r>
            <w:r>
              <w:rPr>
                <w:noProof/>
                <w:lang w:val="en-US"/>
              </w:rPr>
              <w:drawing>
                <wp:inline distT="114300" distB="114300" distL="114300" distR="114300">
                  <wp:extent cx="1022180" cy="57626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022180" cy="576263"/>
                          </a:xfrm>
                          <a:prstGeom prst="rect">
                            <a:avLst/>
                          </a:prstGeom>
                          <a:ln/>
                        </pic:spPr>
                      </pic:pic>
                    </a:graphicData>
                  </a:graphic>
                </wp:inline>
              </w:drawing>
            </w:r>
          </w:p>
        </w:tc>
      </w:tr>
      <w:tr w:rsidR="00954F89">
        <w:trPr>
          <w:jc w:val="center"/>
        </w:trPr>
        <w:tc>
          <w:tcPr>
            <w:tcW w:w="4680" w:type="dxa"/>
            <w:shd w:val="clear" w:color="auto" w:fill="auto"/>
            <w:tcMar>
              <w:top w:w="100" w:type="dxa"/>
              <w:left w:w="100" w:type="dxa"/>
              <w:bottom w:w="100" w:type="dxa"/>
              <w:right w:w="100" w:type="dxa"/>
            </w:tcMar>
          </w:tcPr>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p w:rsidR="00954F89" w:rsidRDefault="00954F89">
            <w:pPr>
              <w:widowControl w:val="0"/>
              <w:spacing w:line="240" w:lineRule="auto"/>
            </w:pPr>
          </w:p>
        </w:tc>
        <w:tc>
          <w:tcPr>
            <w:tcW w:w="4680" w:type="dxa"/>
            <w:shd w:val="clear" w:color="auto" w:fill="auto"/>
            <w:tcMar>
              <w:top w:w="100" w:type="dxa"/>
              <w:left w:w="100" w:type="dxa"/>
              <w:bottom w:w="100" w:type="dxa"/>
              <w:right w:w="100" w:type="dxa"/>
            </w:tcMar>
          </w:tcPr>
          <w:p w:rsidR="00954F89" w:rsidRDefault="00954F89">
            <w:pPr>
              <w:widowControl w:val="0"/>
              <w:spacing w:line="240" w:lineRule="auto"/>
            </w:pPr>
          </w:p>
        </w:tc>
      </w:tr>
    </w:tbl>
    <w:p w:rsidR="00954F89" w:rsidRDefault="00954F89">
      <w:pPr>
        <w:jc w:val="center"/>
      </w:pPr>
    </w:p>
    <w:p w:rsidR="00954F89" w:rsidRDefault="00954F89">
      <w:pPr>
        <w:jc w:val="center"/>
      </w:pPr>
    </w:p>
    <w:p w:rsidR="00954F89" w:rsidRDefault="006C4035">
      <w:r>
        <w:t>What elements of Wilson’s 14 Points addressed the five long-term causes of WWI?</w:t>
      </w:r>
    </w:p>
    <w:p w:rsidR="00954F89" w:rsidRDefault="00954F89"/>
    <w:p w:rsidR="00954F89" w:rsidRDefault="006C4035">
      <w:r>
        <w:t>Militarism-</w:t>
      </w:r>
    </w:p>
    <w:p w:rsidR="00954F89" w:rsidRDefault="00954F89"/>
    <w:p w:rsidR="00954F89" w:rsidRDefault="006C4035">
      <w:r>
        <w:t>Imperialism-</w:t>
      </w:r>
    </w:p>
    <w:p w:rsidR="00954F89" w:rsidRDefault="00954F89"/>
    <w:p w:rsidR="00954F89" w:rsidRDefault="006C4035">
      <w:r>
        <w:t>Alliances-</w:t>
      </w:r>
    </w:p>
    <w:p w:rsidR="00954F89" w:rsidRDefault="00954F89"/>
    <w:p w:rsidR="00954F89" w:rsidRDefault="006C4035">
      <w:r>
        <w:t>Nationalism-</w:t>
      </w:r>
    </w:p>
    <w:p w:rsidR="00954F89" w:rsidRDefault="00954F89"/>
    <w:p w:rsidR="00954F89" w:rsidRDefault="006C4035">
      <w:r>
        <w:t>Europe at its Peak-</w:t>
      </w:r>
    </w:p>
    <w:sectPr w:rsidR="00954F8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04A0A"/>
    <w:multiLevelType w:val="multilevel"/>
    <w:tmpl w:val="5CC45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954F89"/>
    <w:rsid w:val="006C4035"/>
    <w:rsid w:val="00954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C40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0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C40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0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EDUHSD</Company>
  <LinksUpToDate>false</LinksUpToDate>
  <CharactersWithSpaces>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Lawrence</dc:creator>
  <cp:lastModifiedBy>Windows User</cp:lastModifiedBy>
  <cp:revision>2</cp:revision>
  <dcterms:created xsi:type="dcterms:W3CDTF">2017-12-06T15:42:00Z</dcterms:created>
  <dcterms:modified xsi:type="dcterms:W3CDTF">2017-12-06T15:42:00Z</dcterms:modified>
</cp:coreProperties>
</file>